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6B0D" w14:textId="77777777" w:rsidR="00E93639" w:rsidRPr="00E93639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CONDICIONES DE ENTREGA Y GARANTÍA DE TECNO FAST HOME</w:t>
      </w:r>
    </w:p>
    <w:p w14:paraId="265BAC50" w14:textId="76D3DA56" w:rsidR="00E93639" w:rsidRPr="00E93639" w:rsidRDefault="00E93639" w:rsidP="00E93639">
      <w:pPr>
        <w:shd w:val="clear" w:color="auto" w:fill="FFFFFF"/>
        <w:spacing w:before="450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Los criterios de TECNO FAST HOME para calificar las reparaciones bajo garantía, están basados en las especificaciones de los materiales </w:t>
      </w:r>
      <w:r w:rsidR="00BC342E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y garantías de sus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proveedores, en el uso dado a </w:t>
      </w:r>
      <w:r w:rsidR="00032AE9"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est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as. Las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garantías específicas establecidas en el presente manual 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quedarán nulas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en el evento que no se cumplan las pautas de uso y mantención establecidas en cada caso. Asimismo, en los casos en que no exista un plazo específico de garantía, éste será de doce meses a contar de la fecha de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recepción de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entrega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en planta.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TECNO FAST HOME no se hará responsable por defectos o fallas que se presentan en las instalaciones y/o materiales, producto de modificaciones efectuadas por usted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, montajista y/o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terceros posteriores a la entrega de la vivienda.</w:t>
      </w:r>
    </w:p>
    <w:p w14:paraId="25EE43B1" w14:textId="77777777" w:rsidR="00E93639" w:rsidRPr="00E93639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PROGRAMA DE GARANTÍA</w:t>
      </w:r>
    </w:p>
    <w:p w14:paraId="73642C2F" w14:textId="77777777" w:rsidR="009A2EB6" w:rsidRDefault="00E93639" w:rsidP="00E93639">
      <w:pPr>
        <w:shd w:val="clear" w:color="auto" w:fill="FFFFFF"/>
        <w:spacing w:before="450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TECNO FAST HOME poseen un Programa de Garantía, </w:t>
      </w:r>
      <w:r w:rsidR="009A2EB6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el cual tiene las coberturas:</w:t>
      </w:r>
    </w:p>
    <w:p w14:paraId="40D5C639" w14:textId="23817BF4" w:rsidR="009A2EB6" w:rsidRPr="00E93639" w:rsidRDefault="009A2EB6" w:rsidP="00851C81">
      <w:pPr>
        <w:numPr>
          <w:ilvl w:val="0"/>
          <w:numId w:val="1"/>
        </w:numPr>
        <w:shd w:val="clear" w:color="auto" w:fill="FFFFFF"/>
        <w:spacing w:before="45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1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PRIMER AÑO (a</w:t>
      </w:r>
      <w:r w:rsidRPr="009A2EB6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partir de recepción Tecno Fast) Fallas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o defectos q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ue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presenten todo elemento como: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muebles, quincallería, puertas, 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grifería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y 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WC 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con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sus accesorios tales como (pulsadores, tapa),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es decir elementos d</w:t>
      </w:r>
      <w:r w:rsidR="005910FC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e uso habitual. 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</w:t>
      </w:r>
    </w:p>
    <w:p w14:paraId="7CAB3770" w14:textId="32DADAB9" w:rsidR="00E93639" w:rsidRPr="00E93639" w:rsidRDefault="00E93639" w:rsidP="00E93639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3 PRIMEROS AÑOS (a</w:t>
      </w:r>
      <w:r w:rsidR="009A2EB6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partir de recepción Tecno Fast) </w:t>
      </w:r>
      <w:r w:rsidR="009A2EB6"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Fallas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o defectos que afecten a elementos de terminaciones o de acabado de las obras. Elementos de terminaciones, se refiere a todo elemento que se utiliza como revestimiento de la vivienda; ejemplo: pinturas, papel mural, </w:t>
      </w:r>
      <w:proofErr w:type="spellStart"/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vanitorio</w:t>
      </w:r>
      <w:proofErr w:type="spellEnd"/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; es decir, elementos de primera vista. Estos elementos deben ser cuidados de la exposición a la luz solar permanente, ya que esto genera decoloración y pérdida de su consistencia, estas fallas no están cubiertas por la garantía.</w:t>
      </w:r>
    </w:p>
    <w:p w14:paraId="4F7AB8F3" w14:textId="7FF9F28C" w:rsidR="00E93639" w:rsidRPr="00E93639" w:rsidRDefault="00E93639" w:rsidP="00E93639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5 PRIMEROS AÑOS </w:t>
      </w:r>
      <w:r w:rsidR="009A2EB6"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(a</w:t>
      </w:r>
      <w:r w:rsidR="009A2EB6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partir de recepción Tecno </w:t>
      </w:r>
      <w:r w:rsidR="009A2EB6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Fast) </w:t>
      </w:r>
      <w:r w:rsidR="009A2EB6"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Fallas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o defectos de los elementos constructivos o de las instalaciones. Elementos constructivos, corresponde a los que permiten dar un acabado a la vivienda y la instalación de elementos de terminación como marcos de ventanas, tabiques, cielos, pisos, marcos de puertas. Instalaciones, todo sistema que permite contar con agua, electricidad,</w:t>
      </w:r>
      <w:r w:rsidR="005910FC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climatización, calefacción, dependiendo de lo especificado en cada proyecto. Cada proyecto de Instalaciones está aprobado y </w:t>
      </w:r>
      <w:proofErr w:type="spellStart"/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recepcionado</w:t>
      </w:r>
      <w:proofErr w:type="spellEnd"/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por las empresas proveedoras de cada rubro y certificadas por personal autorizado.</w:t>
      </w:r>
    </w:p>
    <w:p w14:paraId="32162675" w14:textId="1C7275F2" w:rsidR="00E93639" w:rsidRPr="00E93639" w:rsidRDefault="00E93639" w:rsidP="00E93639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10 PRIMEROS AÑOS (a partir de la recepción</w:t>
      </w:r>
      <w:r w:rsidR="005910FC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de TECNO FAST HOME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): Fallas o defectos que afecten a la estructura soportante del inmueble. Elementos estructurales, se refiere a todo elemento que forma parte del soporte principal de la vivienda como muros estructurales, que pueden ser de fierro y madera. Por ejemplo, vigas, pilares, muros perimetrales. Estos elementos no pueden ser modificados ya que podrían alterar la estabilidad de la vivienda y se perdería la garantía vigente. El programa de garantía es exclusivo para la vivienda y no cubre en los siguientes casos:</w:t>
      </w:r>
    </w:p>
    <w:p w14:paraId="16CE2ABA" w14:textId="77777777" w:rsidR="00E93639" w:rsidRPr="00E93639" w:rsidRDefault="00E93639" w:rsidP="00E93639">
      <w:pPr>
        <w:numPr>
          <w:ilvl w:val="1"/>
          <w:numId w:val="1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Trabajos de trasformación o ampliación de la vivienda.</w:t>
      </w:r>
    </w:p>
    <w:p w14:paraId="7E49DB56" w14:textId="77777777" w:rsidR="00E93639" w:rsidRPr="00E93639" w:rsidRDefault="00E93639" w:rsidP="00E93639">
      <w:pPr>
        <w:numPr>
          <w:ilvl w:val="1"/>
          <w:numId w:val="1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por abuso, mal uso o falta de mantención.</w:t>
      </w:r>
    </w:p>
    <w:p w14:paraId="7270742A" w14:textId="77777777" w:rsidR="00E93639" w:rsidRPr="00E93639" w:rsidRDefault="00E93639" w:rsidP="00E93639">
      <w:pPr>
        <w:numPr>
          <w:ilvl w:val="1"/>
          <w:numId w:val="1"/>
        </w:numPr>
        <w:shd w:val="clear" w:color="auto" w:fill="FFFFFF"/>
        <w:spacing w:before="100" w:beforeAutospacing="1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por desgaste natural de los materiales menores a 3 o 5 años, como sellos y siliconas que debe renovar cada año el propietario.</w:t>
      </w:r>
    </w:p>
    <w:p w14:paraId="5F256E42" w14:textId="77777777" w:rsidR="00E93639" w:rsidRPr="00E93639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PROCEDIMIENTO DE USO PROGRAMA DE GARANTÍA</w:t>
      </w:r>
    </w:p>
    <w:p w14:paraId="3A03D5AF" w14:textId="6D66EEC6" w:rsidR="00E93639" w:rsidRDefault="00E93639" w:rsidP="00E93639">
      <w:pPr>
        <w:shd w:val="clear" w:color="auto" w:fill="FFFFFF"/>
        <w:spacing w:before="450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Con el objeto de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mantenernos en contacto y poder responder de manera 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rápida </w:t>
      </w:r>
      <w:r w:rsidR="00780E3D"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cuando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se presente algún problema en su vivienda después de la entrega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, hemos dispuestos los siguientes canales y 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los </w:t>
      </w:r>
      <w:proofErr w:type="gramStart"/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pasos  seguir</w:t>
      </w:r>
      <w:proofErr w:type="gramEnd"/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. </w:t>
      </w:r>
    </w:p>
    <w:p w14:paraId="2FB329EB" w14:textId="77777777" w:rsidR="00780E3D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PASO N°1:</w:t>
      </w:r>
      <w:r w:rsidR="00032AE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 xml:space="preserve">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 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Enviar un mail a Servicio al Cliente correo electrónico: </w:t>
      </w:r>
      <w:hyperlink r:id="rId7" w:history="1">
        <w:r w:rsidR="00032AE9" w:rsidRPr="00321179">
          <w:rPr>
            <w:rStyle w:val="Hipervnculo"/>
            <w:rFonts w:ascii="Arial" w:eastAsia="Times New Roman" w:hAnsi="Arial" w:cs="Arial"/>
            <w:spacing w:val="15"/>
            <w:sz w:val="21"/>
            <w:szCs w:val="21"/>
            <w:lang w:eastAsia="es-CL"/>
          </w:rPr>
          <w:t>servicioalcliente@tecnofast.cl</w:t>
        </w:r>
      </w:hyperlink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 Te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léfono directo: +562 2790 5001 </w:t>
      </w:r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o a través de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Sitio Web: </w:t>
      </w:r>
      <w:hyperlink r:id="rId8" w:history="1">
        <w:r w:rsidR="00032AE9" w:rsidRPr="00E93639">
          <w:rPr>
            <w:rStyle w:val="Hipervnculo"/>
            <w:rFonts w:ascii="Arial" w:eastAsia="Times New Roman" w:hAnsi="Arial" w:cs="Arial"/>
            <w:spacing w:val="15"/>
            <w:sz w:val="21"/>
            <w:szCs w:val="21"/>
            <w:lang w:eastAsia="es-CL"/>
          </w:rPr>
          <w:t>www.tecnofasthome.cl</w:t>
        </w:r>
      </w:hyperlink>
      <w:r w:rsidR="00032AE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.</w:t>
      </w:r>
    </w:p>
    <w:p w14:paraId="53F16E7D" w14:textId="77777777" w:rsidR="00780E3D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PASO N°2: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 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Para una mejor coordinación es importante que nos proporcione información como: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Nombre, dirección y números de teléfono.</w:t>
      </w:r>
    </w:p>
    <w:p w14:paraId="2C1B3785" w14:textId="77777777" w:rsidR="00780E3D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PASO N°3: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 Una descripción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lo más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completa y detallada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del problema, si gusta puede adjuntar videos. </w:t>
      </w:r>
    </w:p>
    <w:p w14:paraId="373F85ED" w14:textId="279BC1A6" w:rsidR="00780E3D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PASO N°4: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 Al recibir 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su solicitud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TECNO FAST HOME 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como primer </w:t>
      </w:r>
      <w:proofErr w:type="gramStart"/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paso  informar</w:t>
      </w:r>
      <w:proofErr w:type="gramEnd"/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el número de requerimiento con el cual podrá hacer seguimiento a su caso. Posterior se contactará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para concertar una inspección. </w:t>
      </w:r>
    </w:p>
    <w:p w14:paraId="4423992C" w14:textId="77777777" w:rsidR="00780E3D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Las citas para inspecciones de garantía se realizarán de lunes a viernes, de 9:00 a 18:00 horas durante el transcurso de la semana siguiente.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, pueden existir excepciones para asistencia fines de semana.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TECNO FAST HOME inspeccionará los ítems indicados en su solicitud escrita para verificar el problema y confirmar la cobertura de la garantía</w:t>
      </w:r>
      <w:r w:rsidR="00780E3D" w:rsidRP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</w:t>
      </w:r>
    </w:p>
    <w:p w14:paraId="10BFFF8E" w14:textId="0F5ED525" w:rsidR="00E93639" w:rsidRPr="00E93639" w:rsidRDefault="00E93639" w:rsidP="00E93639">
      <w:pPr>
        <w:shd w:val="clear" w:color="auto" w:fill="FFFFFF"/>
        <w:spacing w:before="450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b/>
          <w:bCs/>
          <w:color w:val="000000"/>
          <w:spacing w:val="15"/>
          <w:sz w:val="21"/>
          <w:szCs w:val="21"/>
          <w:lang w:eastAsia="es-CL"/>
        </w:rPr>
        <w:t>EXCLUSIONES DE SU PROGRAMA DE GARANTÍA</w:t>
      </w:r>
    </w:p>
    <w:p w14:paraId="30BBA255" w14:textId="4E884F71" w:rsidR="00E93639" w:rsidRPr="00E93639" w:rsidRDefault="008C11D1" w:rsidP="00E93639">
      <w:pPr>
        <w:shd w:val="clear" w:color="auto" w:fill="FFFFFF"/>
        <w:spacing w:before="450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Nuestro </w:t>
      </w:r>
      <w:r w:rsidR="00E93639"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Servicio de Post Venta no puede realizar cambios en el diseño</w:t>
      </w:r>
      <w:r w:rsidR="00780E3D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de su vivienda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. Todo el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equipamiento de hornos, cocinas, termos, microondas, extractores de aire, ampolletas, tubos fluorescentes, campanas y accesorios adicionales sólo están garantizados por sus propios fabricantes. Si necesita utilizar esas garantías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 debe contactar a los </w:t>
      </w: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servicios técnicos respectivos</w:t>
      </w:r>
      <w:r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. </w:t>
      </w:r>
    </w:p>
    <w:p w14:paraId="294F761D" w14:textId="77777777" w:rsidR="00E93639" w:rsidRPr="00E93639" w:rsidRDefault="00E93639" w:rsidP="00E93639">
      <w:pPr>
        <w:shd w:val="clear" w:color="auto" w:fill="FFFFFF"/>
        <w:spacing w:before="450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No cubre daños por defectos en materiales, ni los que se provoquen por abuso, mal uso o falta de mantención.</w:t>
      </w:r>
    </w:p>
    <w:p w14:paraId="68730B34" w14:textId="77777777" w:rsidR="00E93639" w:rsidRPr="00E93639" w:rsidRDefault="00E93639" w:rsidP="00E93639">
      <w:pPr>
        <w:shd w:val="clear" w:color="auto" w:fill="FFFFFF"/>
        <w:spacing w:before="450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y/o deterioro ocasionado bajo los siguientes contextos:</w:t>
      </w:r>
    </w:p>
    <w:p w14:paraId="2081AD79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 xml:space="preserve">Deterioro en artefactos, tinas, pisos, vidrios, espejos, muebles, </w:t>
      </w:r>
      <w:proofErr w:type="spellStart"/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vanitorios</w:t>
      </w:r>
      <w:proofErr w:type="spellEnd"/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, ventanas y terminaciones en general que no se declaren cuando recibió la vivienda.</w:t>
      </w:r>
    </w:p>
    <w:p w14:paraId="29E8BDCB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causados en reparaciones, ampliaciones o modificaciones a su vivienda realizadas después de la entrega; o daños por abuso, negligencia o accidente.</w:t>
      </w:r>
    </w:p>
    <w:p w14:paraId="60C5EF7C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por cambios o ampliaciones; o daños provocados por el trabajo de terceros en las propiedades colindantes, realizadas después de recibir su vivienda.</w:t>
      </w:r>
    </w:p>
    <w:p w14:paraId="2481409D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provocados por peso excesivo para el diseño de su vivienda, impactos, desgastes por productos abrasivos o arrastre de muebles pesados.</w:t>
      </w:r>
    </w:p>
    <w:p w14:paraId="0D989557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por deterioro, desgaste natural o mal uso.</w:t>
      </w:r>
    </w:p>
    <w:p w14:paraId="31A5D6F7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en las instalaciones sanitarias por raíces o excesiva presión en la red de agua potable.</w:t>
      </w:r>
    </w:p>
    <w:p w14:paraId="42348996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por insectos, pájaros, parásitos, roedores y animales, tanto domésticos como salvajes.</w:t>
      </w:r>
    </w:p>
    <w:p w14:paraId="748F20BF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en instalaciones eléctricas por variación de voltaje o por raíces.</w:t>
      </w:r>
    </w:p>
    <w:p w14:paraId="31E836C0" w14:textId="77777777" w:rsidR="00E93639" w:rsidRPr="00E93639" w:rsidRDefault="00E93639" w:rsidP="00E93639">
      <w:pPr>
        <w:numPr>
          <w:ilvl w:val="0"/>
          <w:numId w:val="2"/>
        </w:numPr>
        <w:shd w:val="clear" w:color="auto" w:fill="FFFFFF"/>
        <w:spacing w:before="100" w:beforeAutospacing="1" w:after="0" w:line="315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21"/>
          <w:szCs w:val="21"/>
          <w:lang w:eastAsia="es-CL"/>
        </w:rPr>
        <w:t>Daños por desastres. No cubre cambios de color, acabado o terminación de los muebles, quincallería, revestimientos o alfombras, si son afectados por agentes atmosféricos, químicos, corrosivos y abrasivos, aunque los garanticen los fabricantes</w:t>
      </w:r>
    </w:p>
    <w:p w14:paraId="348924DD" w14:textId="66AEFE79" w:rsidR="00E93639" w:rsidRPr="00E93639" w:rsidRDefault="00E93639" w:rsidP="00E93639">
      <w:pPr>
        <w:shd w:val="clear" w:color="auto" w:fill="FFFFFF"/>
        <w:spacing w:before="450" w:after="0" w:line="315" w:lineRule="atLeast"/>
        <w:jc w:val="center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</w:pPr>
      <w:r w:rsidRPr="00E93639"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  <w:t xml:space="preserve">*En caso de presentarse una emergencia fuera del horario de </w:t>
      </w:r>
      <w:proofErr w:type="spellStart"/>
      <w:r w:rsidRPr="00E93639"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  <w:t>atenció</w:t>
      </w:r>
      <w:r w:rsidR="00560CAC"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  <w:t>s</w:t>
      </w:r>
      <w:r w:rsidRPr="00E93639"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  <w:t>n</w:t>
      </w:r>
      <w:proofErr w:type="spellEnd"/>
      <w:r w:rsidRPr="00E93639"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  <w:t xml:space="preserve">, te sugerimos buscar una </w:t>
      </w:r>
      <w:proofErr w:type="spellStart"/>
      <w:r w:rsidRPr="00E93639"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  <w:t>solución</w:t>
      </w:r>
      <w:proofErr w:type="spellEnd"/>
      <w:r w:rsidRPr="00E93639">
        <w:rPr>
          <w:rFonts w:ascii="Arial" w:eastAsia="Times New Roman" w:hAnsi="Arial" w:cs="Arial"/>
          <w:color w:val="000000"/>
          <w:spacing w:val="15"/>
          <w:sz w:val="18"/>
          <w:szCs w:val="18"/>
          <w:lang w:eastAsia="es-CL"/>
        </w:rPr>
        <w:t xml:space="preserve"> temporal hasta que podamos asistirte</w:t>
      </w:r>
    </w:p>
    <w:p w14:paraId="58322C2F" w14:textId="77777777" w:rsidR="00EB6536" w:rsidRDefault="005E3F2D"/>
    <w:sectPr w:rsidR="00EB6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A18A" w14:textId="77777777" w:rsidR="005E3F2D" w:rsidRDefault="005E3F2D" w:rsidP="00560CAC">
      <w:pPr>
        <w:spacing w:after="0" w:line="240" w:lineRule="auto"/>
      </w:pPr>
      <w:r>
        <w:separator/>
      </w:r>
    </w:p>
  </w:endnote>
  <w:endnote w:type="continuationSeparator" w:id="0">
    <w:p w14:paraId="75EACAE4" w14:textId="77777777" w:rsidR="005E3F2D" w:rsidRDefault="005E3F2D" w:rsidP="005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F049" w14:textId="77777777" w:rsidR="005E3F2D" w:rsidRDefault="005E3F2D" w:rsidP="00560CAC">
      <w:pPr>
        <w:spacing w:after="0" w:line="240" w:lineRule="auto"/>
      </w:pPr>
      <w:r>
        <w:separator/>
      </w:r>
    </w:p>
  </w:footnote>
  <w:footnote w:type="continuationSeparator" w:id="0">
    <w:p w14:paraId="375DAE80" w14:textId="77777777" w:rsidR="005E3F2D" w:rsidRDefault="005E3F2D" w:rsidP="0056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08"/>
    <w:multiLevelType w:val="multilevel"/>
    <w:tmpl w:val="7AC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426E8"/>
    <w:multiLevelType w:val="multilevel"/>
    <w:tmpl w:val="B1C2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39"/>
    <w:rsid w:val="00032AE9"/>
    <w:rsid w:val="003C4CB5"/>
    <w:rsid w:val="00560CAC"/>
    <w:rsid w:val="005910FC"/>
    <w:rsid w:val="005E3F2D"/>
    <w:rsid w:val="00780E3D"/>
    <w:rsid w:val="008C11D1"/>
    <w:rsid w:val="009A2EB6"/>
    <w:rsid w:val="00BC342E"/>
    <w:rsid w:val="00BE351A"/>
    <w:rsid w:val="00E93639"/>
    <w:rsid w:val="00E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5E1"/>
  <w15:chartTrackingRefBased/>
  <w15:docId w15:val="{85108E8F-E449-42A3-9127-527B4EB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2A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2AE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60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CAC"/>
  </w:style>
  <w:style w:type="paragraph" w:styleId="Piedepgina">
    <w:name w:val="footer"/>
    <w:basedOn w:val="Normal"/>
    <w:link w:val="PiedepginaCar"/>
    <w:uiPriority w:val="99"/>
    <w:unhideWhenUsed/>
    <w:rsid w:val="00560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fasthom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alcliente@tecnofas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Moreno</dc:creator>
  <cp:keywords/>
  <dc:description/>
  <cp:lastModifiedBy>Susy Moreno</cp:lastModifiedBy>
  <cp:revision>1</cp:revision>
  <dcterms:created xsi:type="dcterms:W3CDTF">2021-04-23T14:16:00Z</dcterms:created>
  <dcterms:modified xsi:type="dcterms:W3CDTF">2021-04-23T14:16:00Z</dcterms:modified>
</cp:coreProperties>
</file>